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1E" w:rsidRDefault="0020501E">
      <w:pPr>
        <w:pStyle w:val="ConsPlusTitle"/>
        <w:ind w:firstLine="540"/>
        <w:jc w:val="both"/>
        <w:outlineLvl w:val="0"/>
      </w:pPr>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20501E" w:rsidRDefault="0020501E">
      <w:pPr>
        <w:pStyle w:val="ConsPlusNormal"/>
        <w:jc w:val="both"/>
      </w:pPr>
    </w:p>
    <w:p w:rsidR="0020501E" w:rsidRDefault="0020501E">
      <w:pPr>
        <w:pStyle w:val="ConsPlusNormal"/>
        <w:ind w:firstLine="540"/>
        <w:jc w:val="both"/>
      </w:pPr>
      <w:r>
        <w:t xml:space="preserve">1. </w:t>
      </w:r>
      <w:proofErr w:type="gramStart"/>
      <w: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4" w:history="1">
        <w:r>
          <w:rPr>
            <w:color w:val="0000FF"/>
          </w:rPr>
          <w:t>кодексом</w:t>
        </w:r>
      </w:hyperlink>
      <w:r>
        <w:t xml:space="preserve"> Российской Федерации, Земельным </w:t>
      </w:r>
      <w:hyperlink r:id="rId5" w:history="1">
        <w:r>
          <w:rPr>
            <w:color w:val="0000FF"/>
          </w:rPr>
          <w:t>кодексом</w:t>
        </w:r>
      </w:hyperlink>
      <w:r>
        <w:t xml:space="preserve"> Российской Федерации и настоящим Федеральным законом.</w:t>
      </w:r>
      <w:proofErr w:type="gramEnd"/>
    </w:p>
    <w:p w:rsidR="0020501E" w:rsidRDefault="0020501E">
      <w:pPr>
        <w:pStyle w:val="ConsPlusNormal"/>
        <w:spacing w:before="220"/>
        <w:ind w:firstLine="540"/>
        <w:jc w:val="both"/>
      </w:pPr>
      <w:bookmarkStart w:id="0" w:name="P4"/>
      <w:bookmarkEnd w:id="0"/>
      <w:r>
        <w:t xml:space="preserve">2. </w:t>
      </w:r>
      <w:proofErr w:type="gramStart"/>
      <w: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t xml:space="preserve"> причинение вреда окружающей среде. </w:t>
      </w:r>
      <w:hyperlink r:id="rId6" w:history="1">
        <w:r>
          <w:rPr>
            <w:color w:val="0000FF"/>
          </w:rPr>
          <w:t>Критерии</w:t>
        </w:r>
      </w:hyperlink>
      <w:r>
        <w:t xml:space="preserve"> существенного </w:t>
      </w:r>
      <w:proofErr w:type="gramStart"/>
      <w:r>
        <w:t>снижения плодородия почв земель сельскохозяйственного назначения</w:t>
      </w:r>
      <w:proofErr w:type="gramEnd"/>
      <w:r>
        <w:t xml:space="preserve">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 w:history="1">
        <w:r>
          <w:rPr>
            <w:color w:val="0000FF"/>
          </w:rPr>
          <w:t>законом</w:t>
        </w:r>
      </w:hyperlink>
      <w:r>
        <w:t xml:space="preserve"> от 10 января 2002 года N 7-ФЗ "Об охране окружающей среды".</w:t>
      </w:r>
    </w:p>
    <w:p w:rsidR="0020501E" w:rsidRDefault="0020501E">
      <w:pPr>
        <w:pStyle w:val="ConsPlusNormal"/>
        <w:spacing w:before="220"/>
        <w:ind w:firstLine="540"/>
        <w:jc w:val="both"/>
      </w:pPr>
      <w:bookmarkStart w:id="1" w:name="P5"/>
      <w:bookmarkEnd w:id="1"/>
      <w:r>
        <w:t xml:space="preserve">3. </w:t>
      </w:r>
      <w:proofErr w:type="gramStart"/>
      <w: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t xml:space="preserve"> использования с нарушением законодательства </w:t>
      </w:r>
      <w:proofErr w:type="gramStart"/>
      <w:r>
        <w:t>Российской</w:t>
      </w:r>
      <w:proofErr w:type="gramEnd"/>
      <w:r>
        <w:t xml:space="preserve">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20501E" w:rsidRDefault="0020501E">
      <w:pPr>
        <w:pStyle w:val="ConsPlusNormal"/>
        <w:spacing w:before="220"/>
        <w:ind w:firstLine="540"/>
        <w:jc w:val="both"/>
      </w:pPr>
      <w:r>
        <w:t xml:space="preserve">4. В срок, указанный в </w:t>
      </w:r>
      <w:hyperlink w:anchor="P5"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5" w:history="1">
        <w:r>
          <w:rPr>
            <w:color w:val="0000FF"/>
          </w:rPr>
          <w:t>пункте 3</w:t>
        </w:r>
      </w:hyperlink>
      <w:r>
        <w:t xml:space="preserve"> настоящей статьи.</w:t>
      </w:r>
    </w:p>
    <w:p w:rsidR="0020501E" w:rsidRDefault="0020501E">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t>неустранения</w:t>
      </w:r>
      <w:proofErr w:type="spellEnd"/>
      <w:r>
        <w:t xml:space="preserve"> указанных в </w:t>
      </w:r>
      <w:hyperlink w:anchor="P4" w:history="1">
        <w:r>
          <w:rPr>
            <w:color w:val="0000FF"/>
          </w:rPr>
          <w:t>пунктах 2</w:t>
        </w:r>
      </w:hyperlink>
      <w:r>
        <w:t xml:space="preserve"> и </w:t>
      </w:r>
      <w:hyperlink w:anchor="P5" w:history="1">
        <w:r>
          <w:rPr>
            <w:color w:val="0000FF"/>
          </w:rPr>
          <w:t>3</w:t>
        </w:r>
      </w:hyperlink>
      <w:r>
        <w:t xml:space="preserve"> настоящей статьи нарушений после назначения административного наказания.</w:t>
      </w:r>
    </w:p>
    <w:p w:rsidR="0020501E" w:rsidRDefault="0020501E">
      <w:pPr>
        <w:pStyle w:val="ConsPlusNormal"/>
        <w:spacing w:before="220"/>
        <w:ind w:firstLine="540"/>
        <w:jc w:val="both"/>
      </w:pPr>
      <w:bookmarkStart w:id="2" w:name="P8"/>
      <w:bookmarkEnd w:id="2"/>
      <w:r>
        <w:t xml:space="preserve">6. В случае </w:t>
      </w:r>
      <w:proofErr w:type="spellStart"/>
      <w:r>
        <w:t>неустранения</w:t>
      </w:r>
      <w:proofErr w:type="spellEnd"/>
      <w:r>
        <w:t xml:space="preserve"> правонарушений, указанных в </w:t>
      </w:r>
      <w:hyperlink w:anchor="P4" w:history="1">
        <w:r>
          <w:rPr>
            <w:color w:val="0000FF"/>
          </w:rPr>
          <w:t>пунктах 2</w:t>
        </w:r>
      </w:hyperlink>
      <w:r>
        <w:t xml:space="preserve"> и </w:t>
      </w:r>
      <w:hyperlink w:anchor="P5"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20501E" w:rsidRDefault="0020501E">
      <w:pPr>
        <w:pStyle w:val="ConsPlusNormal"/>
        <w:spacing w:before="220"/>
        <w:ind w:firstLine="540"/>
        <w:jc w:val="both"/>
      </w:pPr>
      <w:r>
        <w:t xml:space="preserve">1) направляет материалы, подтверждающие </w:t>
      </w:r>
      <w:proofErr w:type="spellStart"/>
      <w:r>
        <w:t>неустранение</w:t>
      </w:r>
      <w:proofErr w:type="spellEnd"/>
      <w:r>
        <w:t xml:space="preserve"> правонарушений, указанных в </w:t>
      </w:r>
      <w:hyperlink w:anchor="P4" w:history="1">
        <w:r>
          <w:rPr>
            <w:color w:val="0000FF"/>
          </w:rPr>
          <w:t>пунктах 2</w:t>
        </w:r>
      </w:hyperlink>
      <w:r>
        <w:t xml:space="preserve"> и </w:t>
      </w:r>
      <w:hyperlink w:anchor="P5" w:history="1">
        <w:r>
          <w:rPr>
            <w:color w:val="0000FF"/>
          </w:rPr>
          <w:t>3</w:t>
        </w:r>
      </w:hyperlink>
      <w:r>
        <w:t xml:space="preserve"> настоящей статьи, в орган исполнительной власти субъекта Российской Федерации;</w:t>
      </w:r>
    </w:p>
    <w:p w:rsidR="0020501E" w:rsidRDefault="0020501E">
      <w:pPr>
        <w:pStyle w:val="ConsPlusNormal"/>
        <w:spacing w:before="220"/>
        <w:ind w:firstLine="540"/>
        <w:jc w:val="both"/>
      </w:pPr>
      <w:proofErr w:type="gramStart"/>
      <w:r>
        <w:t xml:space="preserve">2) подает </w:t>
      </w:r>
      <w:hyperlink r:id="rId9" w:history="1">
        <w:r>
          <w:rPr>
            <w:color w:val="0000FF"/>
          </w:rPr>
          <w:t>в порядке</w:t>
        </w:r>
      </w:hyperlink>
      <w:r>
        <w:t>,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t xml:space="preserve"> о его изъятии по одному из оснований, предусмотренных </w:t>
      </w:r>
      <w:hyperlink w:anchor="P4" w:history="1">
        <w:r>
          <w:rPr>
            <w:color w:val="0000FF"/>
          </w:rPr>
          <w:t>пунктами 2</w:t>
        </w:r>
      </w:hyperlink>
      <w:r>
        <w:t xml:space="preserve"> и </w:t>
      </w:r>
      <w:hyperlink w:anchor="P5" w:history="1">
        <w:r>
          <w:rPr>
            <w:color w:val="0000FF"/>
          </w:rPr>
          <w:t>3</w:t>
        </w:r>
      </w:hyperlink>
      <w:r>
        <w:t xml:space="preserve"> настоящей статьи.</w:t>
      </w:r>
    </w:p>
    <w:p w:rsidR="0020501E" w:rsidRDefault="0020501E">
      <w:pPr>
        <w:pStyle w:val="ConsPlusNormal"/>
        <w:spacing w:before="220"/>
        <w:ind w:firstLine="540"/>
        <w:jc w:val="both"/>
      </w:pPr>
      <w:r>
        <w:t xml:space="preserve">7. </w:t>
      </w:r>
      <w:proofErr w:type="gramStart"/>
      <w:r>
        <w:t xml:space="preserve">Орган исполнительной власти субъекта Российской Федерации в течение двух месяцев со дня поступления материалов, указанных в </w:t>
      </w:r>
      <w:hyperlink w:anchor="P8"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4" w:history="1">
        <w:r>
          <w:rPr>
            <w:color w:val="0000FF"/>
          </w:rPr>
          <w:t>пунктами 2</w:t>
        </w:r>
      </w:hyperlink>
      <w:r>
        <w:t xml:space="preserve"> и </w:t>
      </w:r>
      <w:hyperlink w:anchor="P5" w:history="1">
        <w:r>
          <w:rPr>
            <w:color w:val="0000FF"/>
          </w:rPr>
          <w:t>3</w:t>
        </w:r>
      </w:hyperlink>
      <w:r>
        <w:t xml:space="preserve"> настоящей статьи.</w:t>
      </w:r>
      <w:proofErr w:type="gramEnd"/>
    </w:p>
    <w:p w:rsidR="0020501E" w:rsidRDefault="0020501E">
      <w:pPr>
        <w:pStyle w:val="ConsPlusNormal"/>
        <w:spacing w:before="220"/>
        <w:ind w:firstLine="540"/>
        <w:jc w:val="both"/>
      </w:pPr>
      <w:r>
        <w:t xml:space="preserve">8. </w:t>
      </w:r>
      <w:proofErr w:type="gramStart"/>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4" w:history="1">
        <w:r>
          <w:rPr>
            <w:color w:val="0000FF"/>
          </w:rPr>
          <w:t>пунктами 2</w:t>
        </w:r>
      </w:hyperlink>
      <w:r>
        <w:t xml:space="preserve"> и </w:t>
      </w:r>
      <w:hyperlink w:anchor="P5"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w:t>
      </w:r>
      <w:proofErr w:type="gramEnd"/>
      <w:r>
        <w:t xml:space="preserve">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20501E" w:rsidRDefault="0020501E">
      <w:pPr>
        <w:pStyle w:val="ConsPlusNormal"/>
        <w:spacing w:before="220"/>
        <w:ind w:firstLine="540"/>
        <w:jc w:val="both"/>
      </w:pPr>
      <w:r>
        <w:t xml:space="preserve">9. </w:t>
      </w:r>
      <w:proofErr w:type="gramStart"/>
      <w: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20501E" w:rsidRDefault="0020501E">
      <w:pPr>
        <w:pStyle w:val="ConsPlusNormal"/>
        <w:spacing w:before="220"/>
        <w:ind w:firstLine="540"/>
        <w:jc w:val="both"/>
      </w:pPr>
      <w:r>
        <w:t xml:space="preserve">10. </w:t>
      </w:r>
      <w:proofErr w:type="gramStart"/>
      <w:r>
        <w:t xml:space="preserve">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w:t>
      </w:r>
      <w:proofErr w:type="gramEnd"/>
      <w: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4" w:history="1">
        <w:r>
          <w:rPr>
            <w:color w:val="0000FF"/>
          </w:rPr>
          <w:t>пунктами 2</w:t>
        </w:r>
      </w:hyperlink>
      <w:r>
        <w:t xml:space="preserve"> и </w:t>
      </w:r>
      <w:hyperlink w:anchor="P5" w:history="1">
        <w:r>
          <w:rPr>
            <w:color w:val="0000FF"/>
          </w:rPr>
          <w:t>3</w:t>
        </w:r>
      </w:hyperlink>
      <w:r>
        <w:t xml:space="preserve"> настоящей статьи.</w:t>
      </w:r>
    </w:p>
    <w:p w:rsidR="0020501E" w:rsidRDefault="0020501E">
      <w:pPr>
        <w:pStyle w:val="ConsPlusNormal"/>
        <w:spacing w:before="220"/>
        <w:ind w:firstLine="540"/>
        <w:jc w:val="both"/>
      </w:pPr>
      <w:r>
        <w:t>11. В случае</w:t>
      </w:r>
      <w:proofErr w:type="gramStart"/>
      <w:r>
        <w:t>,</w:t>
      </w:r>
      <w:proofErr w:type="gramEnd"/>
      <w:r>
        <w:t xml:space="preserve"> если по результатам обследований, предусмотренных Федеральным </w:t>
      </w:r>
      <w:hyperlink r:id="rId1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t>культуртехнической</w:t>
      </w:r>
      <w:proofErr w:type="spellEnd"/>
      <w: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t>культуртехнической</w:t>
      </w:r>
      <w:proofErr w:type="spellEnd"/>
      <w:r>
        <w:t xml:space="preserve"> мелиорации в отношении такого земельного участка, но не более чем на 20 процентов.</w:t>
      </w:r>
    </w:p>
    <w:p w:rsidR="0020501E" w:rsidRDefault="0020501E">
      <w:pPr>
        <w:pStyle w:val="ConsPlusNormal"/>
        <w:spacing w:before="220"/>
        <w:ind w:firstLine="540"/>
        <w:jc w:val="both"/>
      </w:pPr>
      <w:r>
        <w:t xml:space="preserve">12. </w:t>
      </w:r>
      <w:hyperlink r:id="rId12" w:history="1">
        <w:proofErr w:type="gramStart"/>
        <w:r>
          <w:rPr>
            <w:color w:val="0000FF"/>
          </w:rPr>
          <w:t>Порядок</w:t>
        </w:r>
      </w:hyperlink>
      <w:r>
        <w:t xml:space="preserve"> определения стоимости работ по </w:t>
      </w:r>
      <w:proofErr w:type="spellStart"/>
      <w:r>
        <w:t>культуртехнической</w:t>
      </w:r>
      <w:proofErr w:type="spellEnd"/>
      <w:r>
        <w:t xml:space="preserve"> мелиорации, необходимых для приведения земельного участка из земель сельскохозяйственного назначения в </w:t>
      </w:r>
      <w:r>
        <w:lastRenderedPageBreak/>
        <w:t>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roofErr w:type="gramEnd"/>
    </w:p>
    <w:p w:rsidR="0020501E" w:rsidRDefault="0020501E">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20501E" w:rsidRDefault="0020501E">
      <w:pPr>
        <w:pStyle w:val="ConsPlusNormal"/>
        <w:spacing w:before="220"/>
        <w:ind w:firstLine="540"/>
        <w:jc w:val="both"/>
      </w:pPr>
      <w:r>
        <w:t>14. В случае</w:t>
      </w:r>
      <w:proofErr w:type="gramStart"/>
      <w:r>
        <w:t>,</w:t>
      </w:r>
      <w:proofErr w:type="gramEnd"/>
      <w: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w:t>
      </w:r>
      <w:proofErr w:type="gramStart"/>
      <w:r>
        <w:t>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w:t>
      </w:r>
      <w:proofErr w:type="gramEnd"/>
      <w:r>
        <w:t xml:space="preserve"> При этом</w:t>
      </w:r>
      <w:proofErr w:type="gramStart"/>
      <w:r>
        <w:t>,</w:t>
      </w:r>
      <w:proofErr w:type="gramEnd"/>
      <w:r>
        <w:t xml:space="preserve">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20501E" w:rsidRDefault="0020501E">
      <w:pPr>
        <w:pStyle w:val="ConsPlusNormal"/>
        <w:spacing w:before="220"/>
        <w:ind w:firstLine="540"/>
        <w:jc w:val="both"/>
      </w:pPr>
      <w:r>
        <w:t xml:space="preserve">15. </w:t>
      </w:r>
      <w:proofErr w:type="gramStart"/>
      <w:r>
        <w:t>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w:t>
      </w:r>
      <w:proofErr w:type="gramEnd"/>
      <w:r>
        <w:t xml:space="preserve"> </w:t>
      </w:r>
      <w:hyperlink r:id="rId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0501E" w:rsidRDefault="0020501E">
      <w:pPr>
        <w:pStyle w:val="ConsPlusNormal"/>
        <w:spacing w:before="220"/>
        <w:ind w:firstLine="540"/>
        <w:jc w:val="both"/>
      </w:pPr>
      <w:r>
        <w:t xml:space="preserve">16. </w:t>
      </w:r>
      <w:proofErr w:type="gramStart"/>
      <w: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20501E" w:rsidRDefault="0020501E">
      <w:pPr>
        <w:pStyle w:val="ConsPlusNormal"/>
        <w:spacing w:before="220"/>
        <w:ind w:firstLine="540"/>
        <w:jc w:val="both"/>
      </w:pPr>
      <w:r>
        <w:t xml:space="preserve">17. </w:t>
      </w:r>
      <w:proofErr w:type="gramStart"/>
      <w:r>
        <w:t xml:space="preserve">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w:t>
      </w:r>
      <w:r>
        <w:lastRenderedPageBreak/>
        <w:t>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20501E" w:rsidRDefault="0020501E">
      <w:pPr>
        <w:pStyle w:val="ConsPlusNormal"/>
        <w:spacing w:before="220"/>
        <w:ind w:firstLine="540"/>
        <w:jc w:val="both"/>
      </w:pPr>
      <w:bookmarkStart w:id="3" w:name="P22"/>
      <w:bookmarkEnd w:id="3"/>
      <w:r>
        <w:t xml:space="preserve">18. </w:t>
      </w:r>
      <w:proofErr w:type="gramStart"/>
      <w:r>
        <w:t>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w:t>
      </w:r>
      <w:proofErr w:type="gramEnd"/>
      <w:r>
        <w:t xml:space="preserve">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20501E" w:rsidRDefault="0020501E">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22" w:history="1">
        <w:r>
          <w:rPr>
            <w:color w:val="0000FF"/>
          </w:rPr>
          <w:t>пункте 18</w:t>
        </w:r>
      </w:hyperlink>
      <w:r>
        <w:t xml:space="preserve"> настоящей статьи, </w:t>
      </w:r>
      <w:hyperlink r:id="rId14"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20501E" w:rsidRDefault="0020501E">
      <w:pPr>
        <w:pStyle w:val="ConsPlusNormal"/>
        <w:spacing w:before="220"/>
        <w:ind w:firstLine="540"/>
        <w:jc w:val="both"/>
      </w:pPr>
      <w:r>
        <w:t xml:space="preserve">20. Порядок представления сведений, указанных в </w:t>
      </w:r>
      <w:hyperlink w:anchor="P22"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20501E" w:rsidRDefault="0020501E">
      <w:pPr>
        <w:pStyle w:val="ConsPlusNormal"/>
        <w:spacing w:before="220"/>
        <w:ind w:firstLine="540"/>
        <w:jc w:val="both"/>
      </w:pPr>
      <w:r>
        <w:t xml:space="preserve">21. Сведения о государственной регистрации перехода права, указанные в </w:t>
      </w:r>
      <w:hyperlink w:anchor="P22"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20501E" w:rsidRDefault="0020501E">
      <w:pPr>
        <w:pStyle w:val="ConsPlusNormal"/>
      </w:pPr>
    </w:p>
    <w:p w:rsidR="00D82046" w:rsidRDefault="00D82046"/>
    <w:sectPr w:rsidR="00D82046" w:rsidSect="00582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01E"/>
    <w:rsid w:val="0020501E"/>
    <w:rsid w:val="006227BE"/>
    <w:rsid w:val="00A13122"/>
    <w:rsid w:val="00D8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0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8078763C6DEA540691F4428AC1CFF1365F74F9EEC2E29DA6570693AFCFDBDFF57C92B63441B01EFB605A13A323C79396D82B66785C29j6mDH" TargetMode="External"/><Relationship Id="rId13" Type="http://schemas.openxmlformats.org/officeDocument/2006/relationships/hyperlink" Target="consultantplus://offline/ref=60C68078763C6DEA540691F4428AC1CFF13D517EF8E1C2E29DA6570693AFCFDBCDF5249EB7375FB116EE360B56jFmFH" TargetMode="External"/><Relationship Id="rId3" Type="http://schemas.openxmlformats.org/officeDocument/2006/relationships/webSettings" Target="webSettings.xml"/><Relationship Id="rId7" Type="http://schemas.openxmlformats.org/officeDocument/2006/relationships/hyperlink" Target="consultantplus://offline/ref=60C68078763C6DEA540691F4428AC1CFF337577CFAE8C2E29DA6570693AFCFDBCDF5249EB7375FB116EE360B56jFmFH" TargetMode="External"/><Relationship Id="rId12" Type="http://schemas.openxmlformats.org/officeDocument/2006/relationships/hyperlink" Target="consultantplus://offline/ref=60C68078763C6DEA540691F4428AC1CFF2355478F9EDC2E29DA6570693AFCFDBDFF57C92B63441B01EFB605A13A323C79396D82B66785C29j6mD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C68078763C6DEA540691F4428AC1CFF135507EFCEAC2E29DA6570693AFCFDBDFF57C92B63441B01FFB605A13A323C79396D82B66785C29j6mDH" TargetMode="External"/><Relationship Id="rId11" Type="http://schemas.openxmlformats.org/officeDocument/2006/relationships/hyperlink" Target="consultantplus://offline/ref=60C68078763C6DEA540691F4428AC1CFF13D517EF8E1C2E29DA6570693AFCFDBCDF5249EB7375FB116EE360B56jFmFH" TargetMode="External"/><Relationship Id="rId5" Type="http://schemas.openxmlformats.org/officeDocument/2006/relationships/hyperlink" Target="consultantplus://offline/ref=60C68078763C6DEA540691F4428AC1CFF3375775FBE9C2E29DA6570693AFCFDBCDF5249EB7375FB116EE360B56jFmFH" TargetMode="External"/><Relationship Id="rId15" Type="http://schemas.openxmlformats.org/officeDocument/2006/relationships/fontTable" Target="fontTable.xml"/><Relationship Id="rId10" Type="http://schemas.openxmlformats.org/officeDocument/2006/relationships/hyperlink" Target="consultantplus://offline/ref=60C68078763C6DEA540691F4428AC1CFF3365575F6EEC2E29DA6570693AFCFDBCDF5249EB7375FB116EE360B56jFmFH" TargetMode="External"/><Relationship Id="rId4" Type="http://schemas.openxmlformats.org/officeDocument/2006/relationships/hyperlink" Target="consultantplus://offline/ref=60C68078763C6DEA540691F4428AC1CFF3365779FBEBC2E29DA6570693AFCFDBCDF5249EB7375FB116EE360B56jFmFH" TargetMode="External"/><Relationship Id="rId9" Type="http://schemas.openxmlformats.org/officeDocument/2006/relationships/hyperlink" Target="consultantplus://offline/ref=60C68078763C6DEA540691F4428AC1CFF3365174F6EDC2E29DA6570693AFCFDBDFF57C92B63541B412FB605A13A323C79396D82B66785C29j6mDH" TargetMode="External"/><Relationship Id="rId14" Type="http://schemas.openxmlformats.org/officeDocument/2006/relationships/hyperlink" Target="consultantplus://offline/ref=60C68078763C6DEA540691F4428AC1CFF2355474F9EFC2E29DA6570693AFCFDBDFF57C92B63441B01EFB605A13A323C79396D82B66785C29j6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2462</Words>
  <Characters>14038</Characters>
  <Application>Microsoft Office Word</Application>
  <DocSecurity>0</DocSecurity>
  <Lines>116</Lines>
  <Paragraphs>32</Paragraphs>
  <ScaleCrop>false</ScaleCrop>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Зиборова</dc:creator>
  <cp:lastModifiedBy>Зиборова</cp:lastModifiedBy>
  <cp:revision>3</cp:revision>
  <dcterms:created xsi:type="dcterms:W3CDTF">2019-11-13T07:38:00Z</dcterms:created>
  <dcterms:modified xsi:type="dcterms:W3CDTF">2019-11-13T08:16:00Z</dcterms:modified>
</cp:coreProperties>
</file>